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2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sz w:val="28"/>
          <w:szCs w:val="28"/>
        </w:rPr>
        <w:t>Challenge senior des golfs 9 trous de Bretagne</w:t>
      </w:r>
    </w:p>
    <w:p w:rsidR="00000000" w:rsidRDefault="004A0223">
      <w:pPr>
        <w:jc w:val="both"/>
        <w:rPr>
          <w:rFonts w:ascii="Comic Sans MS" w:hAnsi="Comic Sans MS" w:cs="Comic Sans MS"/>
        </w:rPr>
      </w:pPr>
    </w:p>
    <w:p w:rsidR="00000000" w:rsidRDefault="004A0223">
      <w:p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>Cette compétition se joue par équipes de 6 joueurs/club* sur 2 tours. Chaque club est libre de la composition de son équipe qui pourra être différente à chaque tour. La veille du tour auquel ils participeront</w:t>
      </w:r>
      <w:r>
        <w:rPr>
          <w:rFonts w:ascii="Comic Sans MS" w:hAnsi="Comic Sans MS" w:cs="Comic Sans MS"/>
        </w:rPr>
        <w:t>, les joueurs devront avoir au moins 50 ans et les joueuses au moins 50 ans.</w:t>
      </w:r>
    </w:p>
    <w:p w:rsidR="00000000" w:rsidRDefault="004A0223">
      <w:pPr>
        <w:pStyle w:val="ListParagraph"/>
        <w:numPr>
          <w:ilvl w:val="0"/>
          <w:numId w:val="2"/>
        </w:num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Index :</w:t>
      </w:r>
      <w:r>
        <w:rPr>
          <w:rFonts w:ascii="Comic Sans MS" w:hAnsi="Comic Sans MS" w:cs="Comic Sans MS"/>
        </w:rPr>
        <w:t xml:space="preserve"> inférieur à 35.5 lors du contrôle des inscrits de chaque tour. Possibilité pour chaque équipe d’engager 1 joueur d’index supérieur à 35.4 : celui-ci verra son index ramené</w:t>
      </w:r>
      <w:r>
        <w:rPr>
          <w:rFonts w:ascii="Comic Sans MS" w:hAnsi="Comic Sans MS" w:cs="Comic Sans MS"/>
        </w:rPr>
        <w:t xml:space="preserve"> à 35.4 pour la prise en compte de son résultat net.</w:t>
      </w:r>
    </w:p>
    <w:p w:rsidR="00000000" w:rsidRDefault="004A0223">
      <w:pPr>
        <w:pStyle w:val="ListParagraph"/>
        <w:numPr>
          <w:ilvl w:val="0"/>
          <w:numId w:val="2"/>
        </w:num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Formule de jeu</w:t>
      </w:r>
      <w:r>
        <w:rPr>
          <w:rFonts w:ascii="Comic Sans MS" w:hAnsi="Comic Sans MS" w:cs="Comic Sans MS"/>
        </w:rPr>
        <w:t> : Stableford</w:t>
      </w:r>
    </w:p>
    <w:p w:rsidR="00000000" w:rsidRDefault="004A0223">
      <w:pPr>
        <w:pStyle w:val="ListParagraph"/>
        <w:numPr>
          <w:ilvl w:val="0"/>
          <w:numId w:val="2"/>
        </w:num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Marques de départ :</w:t>
      </w:r>
    </w:p>
    <w:p w:rsidR="00000000" w:rsidRDefault="004A0223">
      <w:pPr>
        <w:pStyle w:val="ListParagraph"/>
        <w:numPr>
          <w:ilvl w:val="1"/>
          <w:numId w:val="1"/>
        </w:num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« Rouges » pour les Dames</w:t>
      </w:r>
    </w:p>
    <w:p w:rsidR="00000000" w:rsidRDefault="004A0223">
      <w:pPr>
        <w:pStyle w:val="ListParagraph"/>
        <w:numPr>
          <w:ilvl w:val="1"/>
          <w:numId w:val="1"/>
        </w:num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 xml:space="preserve">« Jaunes »  pour les Messieurs </w:t>
      </w:r>
    </w:p>
    <w:p w:rsidR="00000000" w:rsidRDefault="004A0223">
      <w:pPr>
        <w:pStyle w:val="ListParagraph"/>
        <w:numPr>
          <w:ilvl w:val="0"/>
          <w:numId w:val="1"/>
        </w:numPr>
        <w:ind w:left="284" w:hanging="284"/>
        <w:jc w:val="both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hAnsi="Comic Sans MS" w:cs="Comic Sans MS"/>
          <w:b/>
        </w:rPr>
        <w:t xml:space="preserve">Terrains retenus pour 2016 : </w:t>
      </w:r>
    </w:p>
    <w:p w:rsidR="00000000" w:rsidRDefault="004A0223">
      <w:pPr>
        <w:pStyle w:val="ListParagraph"/>
        <w:numPr>
          <w:ilvl w:val="1"/>
          <w:numId w:val="1"/>
        </w:numPr>
        <w:jc w:val="both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 xml:space="preserve">Aller LANNIRON </w:t>
      </w:r>
      <w:r>
        <w:rPr>
          <w:rFonts w:ascii="Comic Sans MS" w:eastAsia="Comic Sans MS" w:hAnsi="Comic Sans MS" w:cs="Comic Sans MS"/>
        </w:rPr>
        <w:t>l</w:t>
      </w:r>
    </w:p>
    <w:p w:rsidR="00000000" w:rsidRDefault="004A0223">
      <w:pPr>
        <w:pStyle w:val="ListParagraph"/>
        <w:numPr>
          <w:ilvl w:val="1"/>
          <w:numId w:val="1"/>
        </w:numPr>
        <w:jc w:val="both"/>
        <w:rPr>
          <w:rFonts w:ascii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bCs/>
        </w:rPr>
        <w:t>Retour</w:t>
      </w:r>
      <w:r>
        <w:rPr>
          <w:rFonts w:ascii="Comic Sans MS" w:eastAsia="Comic Sans MS" w:hAnsi="Comic Sans MS" w:cs="Comic Sans MS"/>
        </w:rPr>
        <w:t> : LANCIEUX</w:t>
      </w:r>
    </w:p>
    <w:p w:rsidR="00000000" w:rsidRDefault="004A0223">
      <w:pPr>
        <w:pStyle w:val="ListParagraph"/>
        <w:numPr>
          <w:ilvl w:val="0"/>
          <w:numId w:val="3"/>
        </w:num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Droit d’inscription</w:t>
      </w:r>
      <w:r>
        <w:rPr>
          <w:rFonts w:ascii="Comic Sans MS" w:hAnsi="Comic Sans MS" w:cs="Comic Sans MS"/>
        </w:rPr>
        <w:t xml:space="preserve"> (green fee +</w:t>
      </w:r>
      <w:r>
        <w:rPr>
          <w:rFonts w:ascii="Comic Sans MS" w:hAnsi="Comic Sans MS" w:cs="Comic Sans MS"/>
        </w:rPr>
        <w:t xml:space="preserve"> droit de jeu) = 120€ par équipe et par tour</w:t>
      </w:r>
    </w:p>
    <w:p w:rsidR="00000000" w:rsidRDefault="004A0223">
      <w:pPr>
        <w:pStyle w:val="ListParagraph"/>
        <w:ind w:left="360"/>
        <w:jc w:val="both"/>
        <w:rPr>
          <w:rFonts w:ascii="Comic Sans MS" w:eastAsia="Comic Sans MS" w:hAnsi="Comic Sans MS" w:cs="Comic Sans MS"/>
          <w:shd w:val="clear" w:color="auto" w:fill="FFFF00"/>
        </w:rPr>
      </w:pPr>
      <w:r>
        <w:rPr>
          <w:rFonts w:ascii="Comic Sans MS" w:hAnsi="Comic Sans MS" w:cs="Comic Sans MS"/>
        </w:rPr>
        <w:t>Règlement  à effectuer directement à l’AS du club recevant.</w:t>
      </w:r>
    </w:p>
    <w:p w:rsidR="00000000" w:rsidRDefault="004A0223">
      <w:pPr>
        <w:pStyle w:val="ListParagraph"/>
        <w:ind w:left="360"/>
        <w:jc w:val="both"/>
        <w:rPr>
          <w:rFonts w:ascii="Comic Sans MS" w:hAnsi="Comic Sans MS" w:cs="Comic Sans MS"/>
          <w:b/>
        </w:rPr>
      </w:pPr>
      <w:r>
        <w:rPr>
          <w:rFonts w:ascii="Comic Sans MS" w:eastAsia="Comic Sans MS" w:hAnsi="Comic Sans MS" w:cs="Comic Sans MS"/>
          <w:shd w:val="clear" w:color="auto" w:fill="FFFF00"/>
        </w:rPr>
        <w:t>Le bulletin d’inscription sera envoyé 1 semaine avant la date et devra être retourné au club organisateur au plus tard 6 jours avant la date de la comp</w:t>
      </w:r>
      <w:r>
        <w:rPr>
          <w:rFonts w:ascii="Comic Sans MS" w:eastAsia="Comic Sans MS" w:hAnsi="Comic Sans MS" w:cs="Comic Sans MS"/>
          <w:shd w:val="clear" w:color="auto" w:fill="FFFF00"/>
        </w:rPr>
        <w:t>étition. La liste des 6 joueurs ainsi que le remplaçant est impérativement nominative</w:t>
      </w:r>
      <w:r>
        <w:rPr>
          <w:rFonts w:ascii="Comic Sans MS" w:eastAsia="Comic Sans MS" w:hAnsi="Comic Sans MS" w:cs="Comic Sans MS"/>
        </w:rPr>
        <w:t>.</w:t>
      </w:r>
    </w:p>
    <w:p w:rsidR="00000000" w:rsidRDefault="004A0223">
      <w:pPr>
        <w:pStyle w:val="ListParagraph"/>
        <w:numPr>
          <w:ilvl w:val="0"/>
          <w:numId w:val="3"/>
        </w:num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Classement par équipes</w:t>
      </w:r>
      <w:r>
        <w:rPr>
          <w:rFonts w:ascii="Comic Sans MS" w:hAnsi="Comic Sans MS" w:cs="Comic Sans MS"/>
        </w:rPr>
        <w:t> : Pour chaque tour, le total des points stableford de chaque équipe sera effectué en retenant ses 5 meilleurs résultats de la manière suivante :</w:t>
      </w:r>
    </w:p>
    <w:p w:rsidR="00000000" w:rsidRDefault="004A0223">
      <w:pPr>
        <w:pStyle w:val="ListParagraph"/>
        <w:numPr>
          <w:ilvl w:val="0"/>
          <w:numId w:val="4"/>
        </w:num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>
        <w:rPr>
          <w:rFonts w:ascii="Comic Sans MS" w:hAnsi="Comic Sans MS" w:cs="Comic Sans MS"/>
        </w:rPr>
        <w:t xml:space="preserve">es 2 meilleurs résultats en points stableford BRUT </w:t>
      </w:r>
    </w:p>
    <w:p w:rsidR="00000000" w:rsidRDefault="004A0223">
      <w:pPr>
        <w:pStyle w:val="ListParagraph"/>
        <w:numPr>
          <w:ilvl w:val="0"/>
          <w:numId w:val="4"/>
        </w:num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 xml:space="preserve">Les 3 meilleurs résultats en points stableford NET des 4 autres joueurs de l’équipe non retenus en brut. </w:t>
      </w:r>
    </w:p>
    <w:p w:rsidR="00000000" w:rsidRDefault="004A0223">
      <w:pPr>
        <w:pStyle w:val="ListParagraph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Le meilleur total de points stableford sur les 2 tours déterminera le club vainqueur.</w:t>
      </w:r>
    </w:p>
    <w:p w:rsidR="00000000" w:rsidRDefault="004A0223">
      <w:pPr>
        <w:pStyle w:val="ListParagraph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>En cas d’éga</w:t>
      </w:r>
      <w:r>
        <w:rPr>
          <w:rFonts w:ascii="Comic Sans MS" w:hAnsi="Comic Sans MS" w:cs="Comic Sans MS"/>
        </w:rPr>
        <w:t>lité, le départage se fera sur les résultats en brut : d’abord en comparant le cumul des points bruts sur les 2 tours, puis si nécessaire, les meilleurs résultats en brut, puis les 2èmes meilleurs résultats en brut, etc.</w:t>
      </w:r>
    </w:p>
    <w:p w:rsidR="00000000" w:rsidRDefault="004A0223">
      <w:pPr>
        <w:pStyle w:val="ListParagraph"/>
        <w:numPr>
          <w:ilvl w:val="0"/>
          <w:numId w:val="3"/>
        </w:num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Classements individuels</w:t>
      </w:r>
      <w:r>
        <w:rPr>
          <w:rFonts w:ascii="Comic Sans MS" w:hAnsi="Comic Sans MS" w:cs="Comic Sans MS"/>
        </w:rPr>
        <w:t> : Pour chaq</w:t>
      </w:r>
      <w:r>
        <w:rPr>
          <w:rFonts w:ascii="Comic Sans MS" w:hAnsi="Comic Sans MS" w:cs="Comic Sans MS"/>
        </w:rPr>
        <w:t>ue tour, un classement individuel par série :</w:t>
      </w:r>
    </w:p>
    <w:p w:rsidR="00000000" w:rsidRDefault="004A0223">
      <w:pPr>
        <w:pStyle w:val="ListParagraph"/>
        <w:numPr>
          <w:ilvl w:val="1"/>
          <w:numId w:val="3"/>
        </w:num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lastRenderedPageBreak/>
        <w:t>1</w:t>
      </w:r>
      <w:r>
        <w:rPr>
          <w:rFonts w:ascii="Comic Sans MS" w:hAnsi="Comic Sans MS" w:cs="Comic Sans MS"/>
          <w:b/>
          <w:vertAlign w:val="superscript"/>
        </w:rPr>
        <w:t>ère</w:t>
      </w:r>
      <w:r>
        <w:rPr>
          <w:rFonts w:ascii="Comic Sans MS" w:hAnsi="Comic Sans MS" w:cs="Comic Sans MS"/>
          <w:b/>
        </w:rPr>
        <w:t xml:space="preserve"> série :</w:t>
      </w:r>
      <w:r>
        <w:rPr>
          <w:rFonts w:ascii="Comic Sans MS" w:hAnsi="Comic Sans MS" w:cs="Comic Sans MS"/>
        </w:rPr>
        <w:t xml:space="preserve">     jusqu’à 18.4       </w:t>
      </w:r>
      <w:r>
        <w:t>→</w:t>
      </w:r>
      <w:r>
        <w:rPr>
          <w:rFonts w:ascii="Comic Sans MS" w:hAnsi="Comic Sans MS" w:cs="Comic Sans MS"/>
        </w:rPr>
        <w:t xml:space="preserve">   1 brut   2 nets</w:t>
      </w:r>
    </w:p>
    <w:p w:rsidR="00000000" w:rsidRDefault="004A0223">
      <w:pPr>
        <w:pStyle w:val="ListParagraph"/>
        <w:numPr>
          <w:ilvl w:val="1"/>
          <w:numId w:val="3"/>
        </w:num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</w:rPr>
        <w:t>2</w:t>
      </w:r>
      <w:r>
        <w:rPr>
          <w:rFonts w:ascii="Comic Sans MS" w:hAnsi="Comic Sans MS" w:cs="Comic Sans MS"/>
          <w:b/>
          <w:vertAlign w:val="superscript"/>
        </w:rPr>
        <w:t>ème</w:t>
      </w:r>
      <w:r>
        <w:rPr>
          <w:rFonts w:ascii="Comic Sans MS" w:hAnsi="Comic Sans MS" w:cs="Comic Sans MS"/>
          <w:b/>
        </w:rPr>
        <w:t xml:space="preserve"> série : </w:t>
      </w:r>
      <w:r>
        <w:rPr>
          <w:rFonts w:ascii="Comic Sans MS" w:hAnsi="Comic Sans MS" w:cs="Comic Sans MS"/>
        </w:rPr>
        <w:t xml:space="preserve">   de 18.5 à 35.4    </w:t>
      </w:r>
      <w:r>
        <w:t>→</w:t>
      </w:r>
      <w:r>
        <w:rPr>
          <w:rFonts w:ascii="Comic Sans MS" w:hAnsi="Comic Sans MS" w:cs="Comic Sans MS"/>
        </w:rPr>
        <w:t xml:space="preserve">  3 nets</w:t>
      </w:r>
    </w:p>
    <w:p w:rsidR="00000000" w:rsidRDefault="004A0223">
      <w:pPr>
        <w:pStyle w:val="ListParagraph"/>
        <w:jc w:val="both"/>
        <w:rPr>
          <w:rFonts w:ascii="Comic Sans MS" w:hAnsi="Comic Sans MS" w:cs="Comic Sans MS"/>
        </w:rPr>
      </w:pPr>
    </w:p>
    <w:p w:rsidR="00000000" w:rsidRDefault="004A0223">
      <w:pPr>
        <w:pStyle w:val="ListParagraph"/>
        <w:ind w:left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*Toutefois, si à la date limite d’inscription du 1</w:t>
      </w:r>
      <w:r>
        <w:rPr>
          <w:rFonts w:ascii="Comic Sans MS" w:hAnsi="Comic Sans MS" w:cs="Comic Sans MS"/>
          <w:sz w:val="20"/>
          <w:szCs w:val="20"/>
          <w:vertAlign w:val="superscript"/>
        </w:rPr>
        <w:t>er</w:t>
      </w:r>
      <w:r>
        <w:rPr>
          <w:rFonts w:ascii="Comic Sans MS" w:hAnsi="Comic Sans MS" w:cs="Comic Sans MS"/>
          <w:sz w:val="20"/>
          <w:szCs w:val="20"/>
        </w:rPr>
        <w:t xml:space="preserve"> tour, le nombre d’équipes engagées est égal ou inférieur</w:t>
      </w:r>
      <w:r>
        <w:rPr>
          <w:rFonts w:ascii="Comic Sans MS" w:hAnsi="Comic Sans MS" w:cs="Comic Sans MS"/>
          <w:sz w:val="20"/>
          <w:szCs w:val="20"/>
        </w:rPr>
        <w:t xml:space="preserve"> à 9, les clubs engagés auront la possibilité d’inscrire une 2</w:t>
      </w:r>
      <w:r>
        <w:rPr>
          <w:rFonts w:ascii="Comic Sans MS" w:hAnsi="Comic Sans MS" w:cs="Comic Sans MS"/>
          <w:sz w:val="20"/>
          <w:szCs w:val="20"/>
          <w:vertAlign w:val="superscript"/>
        </w:rPr>
        <w:t>ème</w:t>
      </w:r>
      <w:r>
        <w:rPr>
          <w:rFonts w:ascii="Comic Sans MS" w:hAnsi="Comic Sans MS" w:cs="Comic Sans MS"/>
          <w:sz w:val="20"/>
          <w:szCs w:val="20"/>
        </w:rPr>
        <w:t xml:space="preserve"> équipe dans la limite de 12 équipes inscrites au total. Dans cette éventualité, les clubs souhaitant engager 2 équipes devront le proposer dès l’inscription du 1</w:t>
      </w:r>
      <w:r>
        <w:rPr>
          <w:rFonts w:ascii="Comic Sans MS" w:hAnsi="Comic Sans MS" w:cs="Comic Sans MS"/>
          <w:sz w:val="20"/>
          <w:szCs w:val="20"/>
          <w:vertAlign w:val="superscript"/>
        </w:rPr>
        <w:t>er</w:t>
      </w:r>
      <w:r>
        <w:rPr>
          <w:rFonts w:ascii="Comic Sans MS" w:hAnsi="Comic Sans MS" w:cs="Comic Sans MS"/>
          <w:sz w:val="20"/>
          <w:szCs w:val="20"/>
        </w:rPr>
        <w:t xml:space="preserve"> tour. Les 2èmes équipes re</w:t>
      </w:r>
      <w:r>
        <w:rPr>
          <w:rFonts w:ascii="Comic Sans MS" w:hAnsi="Comic Sans MS" w:cs="Comic Sans MS"/>
          <w:sz w:val="20"/>
          <w:szCs w:val="20"/>
        </w:rPr>
        <w:t>tenues seront prises par ordre d’inscription avec priorité aux clubs recevant.</w:t>
      </w:r>
    </w:p>
    <w:p w:rsidR="004A0223" w:rsidRDefault="004A0223">
      <w:pPr>
        <w:pStyle w:val="ListParagraph"/>
        <w:ind w:left="0"/>
        <w:jc w:val="both"/>
      </w:pPr>
      <w:r>
        <w:rPr>
          <w:rFonts w:ascii="Comic Sans MS" w:hAnsi="Comic Sans MS" w:cs="Comic Sans MS"/>
          <w:sz w:val="20"/>
          <w:szCs w:val="20"/>
        </w:rPr>
        <w:t>Au 2</w:t>
      </w:r>
      <w:r>
        <w:rPr>
          <w:rFonts w:ascii="Comic Sans MS" w:hAnsi="Comic Sans MS" w:cs="Comic Sans MS"/>
          <w:sz w:val="20"/>
          <w:szCs w:val="20"/>
          <w:vertAlign w:val="superscript"/>
        </w:rPr>
        <w:t>ème</w:t>
      </w:r>
      <w:r>
        <w:rPr>
          <w:rFonts w:ascii="Comic Sans MS" w:hAnsi="Comic Sans MS" w:cs="Comic Sans MS"/>
          <w:sz w:val="20"/>
          <w:szCs w:val="20"/>
        </w:rPr>
        <w:t xml:space="preserve"> tour, les équipes ayant participé au 1</w:t>
      </w:r>
      <w:r>
        <w:rPr>
          <w:rFonts w:ascii="Comic Sans MS" w:hAnsi="Comic Sans MS" w:cs="Comic Sans MS"/>
          <w:sz w:val="20"/>
          <w:szCs w:val="20"/>
          <w:vertAlign w:val="superscript"/>
        </w:rPr>
        <w:t>er</w:t>
      </w:r>
      <w:r>
        <w:rPr>
          <w:rFonts w:ascii="Comic Sans MS" w:hAnsi="Comic Sans MS" w:cs="Comic Sans MS"/>
          <w:sz w:val="20"/>
          <w:szCs w:val="20"/>
        </w:rPr>
        <w:t xml:space="preserve"> tour seront prioritaires à l’inscription.</w:t>
      </w:r>
    </w:p>
    <w:sectPr w:rsidR="004A0223">
      <w:pgSz w:w="11906" w:h="16838"/>
      <w:pgMar w:top="426" w:right="991" w:bottom="851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E59D8"/>
    <w:rsid w:val="002D3E90"/>
    <w:rsid w:val="004A0223"/>
    <w:rsid w:val="007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eastAsia="Comic Sans MS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stParagraph">
    <w:name w:val="List Paragraph"/>
    <w:basedOn w:val="Normal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URVOIS</cp:lastModifiedBy>
  <cp:revision>2</cp:revision>
  <cp:lastPrinted>1601-01-01T00:00:00Z</cp:lastPrinted>
  <dcterms:created xsi:type="dcterms:W3CDTF">2016-05-09T08:55:00Z</dcterms:created>
  <dcterms:modified xsi:type="dcterms:W3CDTF">2016-05-09T08:55:00Z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